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0215" w14:textId="77777777" w:rsidR="008C7AAF" w:rsidRPr="002629B2" w:rsidRDefault="00D924D9" w:rsidP="002629B2">
      <w:pPr>
        <w:pStyle w:val="ab"/>
        <w:widowControl/>
        <w:spacing w:beforeAutospacing="0" w:afterAutospacing="0" w:line="620" w:lineRule="exact"/>
        <w:jc w:val="both"/>
        <w:rPr>
          <w:sz w:val="28"/>
          <w:szCs w:val="28"/>
        </w:rPr>
      </w:pPr>
      <w:r w:rsidRPr="002629B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附件2</w:t>
      </w:r>
    </w:p>
    <w:p w14:paraId="288898E1" w14:textId="77777777" w:rsidR="008C7AAF" w:rsidRDefault="00D924D9">
      <w:pPr>
        <w:pStyle w:val="ab"/>
        <w:widowControl/>
        <w:spacing w:beforeAutospacing="0" w:afterAutospacing="0" w:line="620" w:lineRule="exact"/>
        <w:jc w:val="center"/>
        <w:outlineLvl w:val="0"/>
        <w:rPr>
          <w:rStyle w:val="af1"/>
          <w:rFonts w:ascii="方正小标宋简体" w:eastAsia="方正小标宋简体" w:hAnsi="宋体" w:cs="宋体"/>
          <w:b w:val="0"/>
          <w:bCs/>
          <w:spacing w:val="-10"/>
          <w:sz w:val="44"/>
        </w:rPr>
      </w:pPr>
      <w:r>
        <w:rPr>
          <w:rStyle w:val="af1"/>
          <w:rFonts w:ascii="方正小标宋简体" w:eastAsia="方正小标宋简体" w:hAnsi="宋体" w:cs="宋体" w:hint="eastAsia"/>
          <w:b w:val="0"/>
          <w:bCs/>
          <w:spacing w:val="-10"/>
          <w:sz w:val="44"/>
        </w:rPr>
        <w:t>滁州学院网络安全事件情况与总结调查报告</w:t>
      </w:r>
    </w:p>
    <w:p w14:paraId="1B5DA607" w14:textId="16364BF7" w:rsidR="008C7AAF" w:rsidRDefault="00D924D9">
      <w:pPr>
        <w:pStyle w:val="ab"/>
        <w:widowControl/>
        <w:spacing w:beforeAutospacing="0" w:afterAutospacing="0" w:line="620" w:lineRule="exact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单位名称：（需加盖公章）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   </w:t>
      </w:r>
      <w:r w:rsidR="00B366A1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事发时间：</w:t>
      </w:r>
      <w:r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700"/>
        <w:gridCol w:w="2872"/>
        <w:gridCol w:w="2071"/>
        <w:gridCol w:w="2417"/>
      </w:tblGrid>
      <w:tr w:rsidR="008C7AAF" w14:paraId="1DB1BEA0" w14:textId="77777777" w:rsidTr="006E2CFF">
        <w:trPr>
          <w:trHeight w:val="540"/>
        </w:trPr>
        <w:tc>
          <w:tcPr>
            <w:tcW w:w="938" w:type="pct"/>
            <w:vMerge w:val="restart"/>
            <w:vAlign w:val="center"/>
          </w:tcPr>
          <w:p w14:paraId="72B711CD" w14:textId="77777777" w:rsidR="008C7AAF" w:rsidRDefault="00D924D9">
            <w:pPr>
              <w:pStyle w:val="ab"/>
              <w:widowControl/>
              <w:spacing w:beforeAutospacing="0" w:afterAutospacing="0"/>
              <w:jc w:val="center"/>
              <w:rPr>
                <w:rFonts w:ascii="黑体" w:eastAsia="黑体" w:hAnsi="黑体" w:cs="仿宋_GB2312"/>
                <w:color w:val="000000"/>
              </w:rPr>
            </w:pPr>
            <w:r>
              <w:rPr>
                <w:rFonts w:ascii="黑体" w:eastAsia="黑体" w:hAnsi="黑体" w:cs="仿宋_GB2312" w:hint="eastAsia"/>
                <w:color w:val="000000"/>
              </w:rPr>
              <w:t>联系人姓名</w:t>
            </w:r>
          </w:p>
        </w:tc>
        <w:tc>
          <w:tcPr>
            <w:tcW w:w="1585" w:type="pct"/>
            <w:vMerge w:val="restart"/>
            <w:vAlign w:val="center"/>
          </w:tcPr>
          <w:p w14:paraId="7432D0F4" w14:textId="77777777" w:rsidR="008C7AAF" w:rsidRDefault="008C7AAF">
            <w:pPr>
              <w:pStyle w:val="ab"/>
              <w:widowControl/>
              <w:spacing w:beforeAutospacing="0" w:afterAutospacing="0"/>
              <w:jc w:val="center"/>
              <w:rPr>
                <w:rFonts w:ascii="宋体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143" w:type="pct"/>
            <w:vAlign w:val="center"/>
          </w:tcPr>
          <w:p w14:paraId="5C872364" w14:textId="77777777" w:rsidR="008C7AAF" w:rsidRDefault="00D924D9">
            <w:pPr>
              <w:pStyle w:val="ab"/>
              <w:widowControl/>
              <w:spacing w:beforeAutospacing="0" w:afterAutospacing="0"/>
              <w:jc w:val="center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仿宋_GB2312" w:hint="eastAsia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334" w:type="pct"/>
          </w:tcPr>
          <w:p w14:paraId="47658BD1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  <w:highlight w:val="yellow"/>
              </w:rPr>
            </w:pPr>
          </w:p>
        </w:tc>
      </w:tr>
      <w:tr w:rsidR="008C7AAF" w14:paraId="1B523EAB" w14:textId="77777777" w:rsidTr="006E2CFF">
        <w:trPr>
          <w:trHeight w:val="548"/>
        </w:trPr>
        <w:tc>
          <w:tcPr>
            <w:tcW w:w="938" w:type="pct"/>
            <w:vMerge/>
          </w:tcPr>
          <w:p w14:paraId="46EAB09A" w14:textId="77777777" w:rsidR="008C7AAF" w:rsidRDefault="008C7AAF">
            <w:pPr>
              <w:pStyle w:val="ab"/>
              <w:widowControl/>
              <w:spacing w:beforeAutospacing="0" w:afterAutospacing="0"/>
              <w:jc w:val="center"/>
              <w:rPr>
                <w:rFonts w:ascii="黑体" w:eastAsia="黑体" w:hAnsi="黑体" w:cs="仿宋_GB2312"/>
                <w:color w:val="000000"/>
              </w:rPr>
            </w:pPr>
          </w:p>
        </w:tc>
        <w:tc>
          <w:tcPr>
            <w:tcW w:w="1585" w:type="pct"/>
            <w:vMerge/>
          </w:tcPr>
          <w:p w14:paraId="3485F1CB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宋体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143" w:type="pct"/>
            <w:vAlign w:val="center"/>
          </w:tcPr>
          <w:p w14:paraId="1199B72A" w14:textId="77777777" w:rsidR="008C7AAF" w:rsidRDefault="00D924D9">
            <w:pPr>
              <w:pStyle w:val="ab"/>
              <w:widowControl/>
              <w:spacing w:beforeAutospacing="0" w:afterAutospacing="0"/>
              <w:jc w:val="center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仿宋_GB2312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334" w:type="pct"/>
          </w:tcPr>
          <w:p w14:paraId="5114857F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  <w:highlight w:val="yellow"/>
              </w:rPr>
            </w:pPr>
          </w:p>
        </w:tc>
      </w:tr>
      <w:tr w:rsidR="008C7AAF" w14:paraId="442183DB" w14:textId="77777777" w:rsidTr="006E2CFF">
        <w:trPr>
          <w:trHeight w:val="1279"/>
        </w:trPr>
        <w:tc>
          <w:tcPr>
            <w:tcW w:w="938" w:type="pct"/>
            <w:vAlign w:val="center"/>
          </w:tcPr>
          <w:p w14:paraId="3D3ADE51" w14:textId="77777777" w:rsidR="008C7AAF" w:rsidRDefault="00D924D9">
            <w:pPr>
              <w:pStyle w:val="ab"/>
              <w:widowControl/>
              <w:spacing w:beforeAutospacing="0" w:afterAutospacing="0"/>
              <w:jc w:val="center"/>
              <w:rPr>
                <w:rFonts w:ascii="黑体" w:eastAsia="黑体" w:hAnsi="黑体" w:cs="仿宋_GB2312"/>
                <w:color w:val="000000"/>
              </w:rPr>
            </w:pPr>
            <w:r>
              <w:rPr>
                <w:rFonts w:ascii="黑体" w:eastAsia="黑体" w:hAnsi="黑体" w:cs="仿宋_GB2312" w:hint="eastAsia"/>
                <w:color w:val="000000"/>
              </w:rPr>
              <w:t>事件分类</w:t>
            </w:r>
          </w:p>
        </w:tc>
        <w:tc>
          <w:tcPr>
            <w:tcW w:w="4062" w:type="pct"/>
            <w:gridSpan w:val="3"/>
            <w:vAlign w:val="center"/>
          </w:tcPr>
          <w:p w14:paraId="166FAC1C" w14:textId="77777777" w:rsidR="008C7AAF" w:rsidRDefault="00D924D9">
            <w:pPr>
              <w:pStyle w:val="ab"/>
              <w:spacing w:beforeAutospacing="0" w:afterAutospacing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□有害程序事件</w:t>
            </w:r>
            <w:r>
              <w:rPr>
                <w:rFonts w:ascii="宋体" w:hAnsi="宋体" w:cs="仿宋_GB2312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□网络攻击事件</w:t>
            </w:r>
          </w:p>
          <w:p w14:paraId="552A6A1D" w14:textId="77777777" w:rsidR="008C7AAF" w:rsidRDefault="00D924D9">
            <w:pPr>
              <w:pStyle w:val="ab"/>
              <w:spacing w:beforeAutospacing="0" w:afterAutospacing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□信息破坏事件</w:t>
            </w:r>
            <w:r>
              <w:rPr>
                <w:rFonts w:ascii="宋体" w:hAnsi="宋体" w:cs="仿宋_GB2312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□设备设施故障</w:t>
            </w:r>
          </w:p>
          <w:p w14:paraId="5735C05D" w14:textId="77777777" w:rsidR="008C7AAF" w:rsidRDefault="00D924D9">
            <w:pPr>
              <w:pStyle w:val="ab"/>
              <w:spacing w:beforeAutospacing="0" w:afterAutospacing="0"/>
              <w:jc w:val="center"/>
              <w:rPr>
                <w:rFonts w:ascii="宋体" w:hAnsi="宋体" w:cs="仿宋_GB2312"/>
                <w:color w:val="000000"/>
                <w:sz w:val="21"/>
                <w:szCs w:val="21"/>
                <w:u w:val="single"/>
              </w:rPr>
            </w:pPr>
            <w:r>
              <w:rPr>
                <w:rFonts w:ascii="宋体" w:hAnsi="宋体" w:cs="仿宋_GB2312" w:hint="eastAsia"/>
                <w:color w:val="000000"/>
              </w:rPr>
              <w:t>□</w:t>
            </w:r>
            <w:r>
              <w:rPr>
                <w:rFonts w:ascii="宋体" w:hAnsi="宋体" w:cs="仿宋_GB2312" w:hint="eastAsia"/>
                <w:color w:val="000000"/>
                <w:spacing w:val="80"/>
                <w:fitText w:val="1440" w:id="-1156415232"/>
              </w:rPr>
              <w:t>灾害事</w:t>
            </w:r>
            <w:r>
              <w:rPr>
                <w:rFonts w:ascii="宋体" w:hAnsi="宋体" w:cs="仿宋_GB2312" w:hint="eastAsia"/>
                <w:color w:val="000000"/>
                <w:fitText w:val="1440" w:id="-1156415232"/>
              </w:rPr>
              <w:t>件</w:t>
            </w:r>
            <w:r>
              <w:rPr>
                <w:rFonts w:ascii="宋体" w:hAnsi="宋体" w:cs="仿宋_GB2312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□</w:t>
            </w:r>
            <w:r>
              <w:rPr>
                <w:rFonts w:ascii="宋体" w:hAnsi="宋体" w:cs="仿宋_GB2312" w:hint="eastAsia"/>
                <w:color w:val="000000"/>
                <w:spacing w:val="480"/>
                <w:fitText w:val="1440" w:id="-1156415231"/>
              </w:rPr>
              <w:t>其</w:t>
            </w:r>
            <w:r>
              <w:rPr>
                <w:rFonts w:ascii="宋体" w:hAnsi="宋体" w:cs="仿宋_GB2312" w:hint="eastAsia"/>
                <w:color w:val="000000"/>
                <w:fitText w:val="1440" w:id="-1156415231"/>
              </w:rPr>
              <w:t>他</w:t>
            </w:r>
          </w:p>
        </w:tc>
      </w:tr>
      <w:tr w:rsidR="008C7AAF" w14:paraId="4F45CC1D" w14:textId="77777777" w:rsidTr="006E2CFF">
        <w:trPr>
          <w:trHeight w:val="754"/>
        </w:trPr>
        <w:tc>
          <w:tcPr>
            <w:tcW w:w="938" w:type="pct"/>
            <w:vAlign w:val="center"/>
          </w:tcPr>
          <w:p w14:paraId="54CC3AC1" w14:textId="77777777" w:rsidR="008C7AAF" w:rsidRDefault="00D924D9">
            <w:pPr>
              <w:pStyle w:val="ab"/>
              <w:widowControl/>
              <w:spacing w:beforeAutospacing="0" w:afterAutospacing="0"/>
              <w:jc w:val="center"/>
              <w:rPr>
                <w:rFonts w:ascii="黑体" w:eastAsia="黑体" w:hAnsi="黑体" w:cs="仿宋_GB2312"/>
                <w:color w:val="000000"/>
              </w:rPr>
            </w:pPr>
            <w:r>
              <w:rPr>
                <w:rFonts w:ascii="黑体" w:eastAsia="黑体" w:hAnsi="黑体" w:cs="仿宋_GB2312" w:hint="eastAsia"/>
                <w:color w:val="000000"/>
              </w:rPr>
              <w:t>事件分级</w:t>
            </w:r>
          </w:p>
        </w:tc>
        <w:tc>
          <w:tcPr>
            <w:tcW w:w="4062" w:type="pct"/>
            <w:gridSpan w:val="3"/>
            <w:vAlign w:val="center"/>
          </w:tcPr>
          <w:p w14:paraId="39F6E1EB" w14:textId="77777777" w:rsidR="008C7AAF" w:rsidRDefault="00D924D9">
            <w:pPr>
              <w:pStyle w:val="ab"/>
              <w:widowControl/>
              <w:spacing w:beforeAutospacing="0" w:afterAutospacing="0"/>
              <w:jc w:val="center"/>
              <w:rPr>
                <w:rFonts w:ascii="宋体" w:hAnsi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仿宋_GB2312"/>
                <w:color w:val="000000"/>
                <w:sz w:val="21"/>
                <w:szCs w:val="21"/>
              </w:rPr>
              <w:t>Ⅰ</w:t>
            </w:r>
            <w:r>
              <w:rPr>
                <w:rFonts w:ascii="宋体" w:hAnsi="宋体" w:cs="仿宋_GB2312" w:hint="eastAsia"/>
                <w:color w:val="000000"/>
                <w:sz w:val="21"/>
                <w:szCs w:val="21"/>
              </w:rPr>
              <w:t>级</w:t>
            </w:r>
            <w:r>
              <w:rPr>
                <w:rFonts w:ascii="宋体" w:hAnsi="宋体" w:cs="仿宋_GB2312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hAnsi="宋体" w:cs="仿宋_GB2312"/>
                <w:color w:val="000000"/>
                <w:sz w:val="21"/>
                <w:szCs w:val="21"/>
              </w:rPr>
              <w:t>II级    □Ⅲ</w:t>
            </w:r>
            <w:r>
              <w:rPr>
                <w:rFonts w:ascii="宋体" w:hAnsi="宋体" w:cs="仿宋_GB2312" w:hint="eastAsia"/>
                <w:color w:val="000000"/>
                <w:sz w:val="21"/>
                <w:szCs w:val="21"/>
              </w:rPr>
              <w:t>级</w:t>
            </w:r>
            <w:r>
              <w:rPr>
                <w:rFonts w:ascii="宋体" w:hAnsi="宋体" w:cs="仿宋_GB2312"/>
                <w:color w:val="000000"/>
                <w:sz w:val="21"/>
                <w:szCs w:val="21"/>
              </w:rPr>
              <w:t xml:space="preserve">    □Ⅳ级</w:t>
            </w:r>
          </w:p>
        </w:tc>
      </w:tr>
      <w:tr w:rsidR="008C7AAF" w14:paraId="62B2219F" w14:textId="77777777" w:rsidTr="006E2CFF">
        <w:trPr>
          <w:trHeight w:val="3591"/>
        </w:trPr>
        <w:tc>
          <w:tcPr>
            <w:tcW w:w="938" w:type="pct"/>
            <w:vAlign w:val="center"/>
          </w:tcPr>
          <w:p w14:paraId="43B442E9" w14:textId="77777777" w:rsidR="008C7AAF" w:rsidRDefault="00D924D9">
            <w:pPr>
              <w:pStyle w:val="ab"/>
              <w:widowControl/>
              <w:spacing w:beforeAutospacing="0" w:afterAutospacing="0"/>
              <w:jc w:val="center"/>
              <w:rPr>
                <w:rFonts w:ascii="黑体" w:eastAsia="黑体" w:hAnsi="黑体" w:cs="仿宋_GB2312"/>
                <w:color w:val="000000"/>
              </w:rPr>
            </w:pPr>
            <w:r>
              <w:rPr>
                <w:rFonts w:ascii="黑体" w:eastAsia="黑体" w:hAnsi="黑体" w:cs="仿宋_GB2312" w:hint="eastAsia"/>
                <w:color w:val="000000"/>
              </w:rPr>
              <w:t>信息系统的基本情况（如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</w:rPr>
              <w:t>涉及请</w:t>
            </w:r>
            <w:proofErr w:type="gramEnd"/>
            <w:r>
              <w:rPr>
                <w:rFonts w:ascii="黑体" w:eastAsia="黑体" w:hAnsi="黑体" w:cs="仿宋_GB2312" w:hint="eastAsia"/>
                <w:color w:val="000000"/>
              </w:rPr>
              <w:t>填写）</w:t>
            </w:r>
          </w:p>
        </w:tc>
        <w:tc>
          <w:tcPr>
            <w:tcW w:w="4062" w:type="pct"/>
            <w:gridSpan w:val="3"/>
            <w:vAlign w:val="center"/>
          </w:tcPr>
          <w:p w14:paraId="7577BE55" w14:textId="2DEB0040" w:rsidR="008C7AAF" w:rsidRDefault="007622BE" w:rsidP="007622BE">
            <w:pPr>
              <w:pStyle w:val="ab"/>
              <w:spacing w:beforeAutospacing="0" w:afterAutospacing="0" w:line="360" w:lineRule="auto"/>
              <w:rPr>
                <w:rFonts w:ascii="宋体" w:hAnsi="宋体" w:cs="仿宋_GB2312"/>
                <w:color w:val="000000"/>
                <w:u w:val="single"/>
              </w:rPr>
            </w:pPr>
            <w:r>
              <w:rPr>
                <w:rFonts w:ascii="宋体" w:hAnsi="宋体" w:cs="仿宋_GB2312" w:hint="eastAsia"/>
                <w:color w:val="000000"/>
              </w:rPr>
              <w:t>1</w:t>
            </w:r>
            <w:r>
              <w:rPr>
                <w:rFonts w:ascii="宋体" w:hAnsi="宋体" w:cs="仿宋_GB2312"/>
                <w:color w:val="000000"/>
              </w:rPr>
              <w:t>.</w:t>
            </w:r>
            <w:r w:rsidR="00D924D9" w:rsidRPr="007622BE">
              <w:rPr>
                <w:rFonts w:ascii="宋体" w:hAnsi="宋体" w:cs="仿宋_GB2312"/>
                <w:color w:val="000000"/>
              </w:rPr>
              <w:t>系统名称</w:t>
            </w:r>
            <w:r w:rsidR="00D924D9">
              <w:rPr>
                <w:rFonts w:ascii="宋体" w:hAnsi="宋体" w:cs="仿宋_GB2312" w:hint="eastAsia"/>
                <w:color w:val="000000"/>
              </w:rPr>
              <w:t>：</w:t>
            </w:r>
            <w:r w:rsidR="00D924D9">
              <w:rPr>
                <w:rFonts w:ascii="宋体" w:hAnsi="宋体" w:cs="仿宋_GB2312"/>
                <w:color w:val="000000"/>
                <w:u w:val="single"/>
              </w:rPr>
              <w:t xml:space="preserve">                   </w:t>
            </w:r>
            <w:r>
              <w:rPr>
                <w:rFonts w:ascii="宋体" w:hAnsi="宋体" w:cs="仿宋_GB2312"/>
                <w:color w:val="000000"/>
                <w:u w:val="single"/>
              </w:rPr>
              <w:t xml:space="preserve">         </w:t>
            </w:r>
          </w:p>
          <w:p w14:paraId="0DCDACFB" w14:textId="5F86A28E" w:rsidR="008C7AAF" w:rsidRDefault="007622BE" w:rsidP="007622BE">
            <w:pPr>
              <w:pStyle w:val="ab"/>
              <w:spacing w:beforeAutospacing="0" w:afterAutospacing="0" w:line="360" w:lineRule="auto"/>
              <w:rPr>
                <w:rFonts w:ascii="宋体" w:hAnsi="宋体" w:cs="仿宋_GB2312"/>
                <w:color w:val="000000"/>
                <w:u w:val="single"/>
              </w:rPr>
            </w:pPr>
            <w:r>
              <w:rPr>
                <w:rFonts w:ascii="宋体" w:hAnsi="宋体" w:cs="仿宋_GB2312" w:hint="eastAsia"/>
                <w:color w:val="000000"/>
              </w:rPr>
              <w:t>2</w:t>
            </w:r>
            <w:r>
              <w:rPr>
                <w:rFonts w:ascii="宋体" w:hAnsi="宋体" w:cs="仿宋_GB2312"/>
                <w:color w:val="000000"/>
              </w:rPr>
              <w:t>.</w:t>
            </w:r>
            <w:r w:rsidR="00D924D9">
              <w:rPr>
                <w:rFonts w:ascii="宋体" w:hAnsi="宋体" w:cs="仿宋_GB2312" w:hint="eastAsia"/>
                <w:color w:val="000000"/>
              </w:rPr>
              <w:t>系统访问地址（</w:t>
            </w:r>
            <w:r w:rsidR="00D924D9">
              <w:rPr>
                <w:rFonts w:ascii="宋体" w:hAnsi="宋体" w:cs="仿宋_GB2312"/>
                <w:color w:val="000000"/>
              </w:rPr>
              <w:t>IP</w:t>
            </w:r>
            <w:r w:rsidR="00D924D9">
              <w:rPr>
                <w:rFonts w:ascii="宋体" w:hAnsi="宋体" w:cs="仿宋_GB2312" w:hint="eastAsia"/>
                <w:color w:val="000000"/>
              </w:rPr>
              <w:t>/域名）：</w:t>
            </w:r>
            <w:r w:rsidR="00D924D9">
              <w:rPr>
                <w:rFonts w:ascii="宋体" w:hAnsi="宋体" w:cs="仿宋_GB2312"/>
                <w:color w:val="000000"/>
                <w:u w:val="single"/>
              </w:rPr>
              <w:t xml:space="preserve">             </w:t>
            </w:r>
          </w:p>
          <w:p w14:paraId="2671D474" w14:textId="561AABEC" w:rsidR="008C7AAF" w:rsidRDefault="00D924D9">
            <w:pPr>
              <w:pStyle w:val="ab"/>
              <w:spacing w:beforeAutospacing="0" w:afterAutospacing="0" w:line="360" w:lineRule="auto"/>
              <w:rPr>
                <w:rFonts w:ascii="宋体" w:hAnsi="宋体" w:cs="仿宋_GB2312"/>
                <w:color w:val="000000"/>
                <w:u w:val="single"/>
              </w:rPr>
            </w:pPr>
            <w:r>
              <w:rPr>
                <w:rFonts w:ascii="宋体" w:hAnsi="宋体" w:cs="仿宋_GB2312" w:hint="eastAsia"/>
                <w:color w:val="000000"/>
              </w:rPr>
              <w:t>3.</w:t>
            </w:r>
            <w:r>
              <w:rPr>
                <w:rFonts w:ascii="宋体" w:hAnsi="宋体" w:cs="仿宋_GB2312"/>
                <w:color w:val="000000"/>
              </w:rPr>
              <w:t>系统使用单位/部门</w:t>
            </w:r>
            <w:r>
              <w:rPr>
                <w:rFonts w:ascii="宋体" w:hAnsi="宋体" w:cs="仿宋_GB2312" w:hint="eastAsia"/>
                <w:color w:val="000000"/>
              </w:rPr>
              <w:t>：</w:t>
            </w:r>
            <w:r>
              <w:rPr>
                <w:rFonts w:ascii="宋体" w:hAnsi="宋体" w:cs="仿宋_GB2312"/>
                <w:color w:val="000000"/>
                <w:u w:val="single"/>
              </w:rPr>
              <w:t xml:space="preserve">                   </w:t>
            </w:r>
          </w:p>
          <w:p w14:paraId="77F0339D" w14:textId="6B61BA3B" w:rsidR="008C7AAF" w:rsidRDefault="00D924D9">
            <w:pPr>
              <w:pStyle w:val="ab"/>
              <w:spacing w:beforeAutospacing="0" w:afterAutospacing="0" w:line="360" w:lineRule="auto"/>
              <w:rPr>
                <w:rFonts w:ascii="宋体" w:hAnsi="宋体" w:cs="仿宋_GB2312"/>
                <w:color w:val="000000"/>
                <w:u w:val="single"/>
              </w:rPr>
            </w:pPr>
            <w:r>
              <w:rPr>
                <w:rFonts w:ascii="宋体" w:hAnsi="宋体" w:cs="仿宋_GB2312" w:hint="eastAsia"/>
                <w:color w:val="000000"/>
              </w:rPr>
              <w:t>4</w:t>
            </w:r>
            <w:r w:rsidR="007622BE">
              <w:rPr>
                <w:rFonts w:ascii="宋体" w:hAnsi="宋体" w:cs="仿宋_GB2312"/>
                <w:color w:val="000000"/>
              </w:rPr>
              <w:t>.</w:t>
            </w:r>
            <w:r>
              <w:rPr>
                <w:rFonts w:ascii="宋体" w:hAnsi="宋体" w:cs="仿宋_GB2312"/>
                <w:color w:val="000000"/>
                <w:spacing w:val="48"/>
                <w:fitText w:val="1920" w:id="-1156414207"/>
              </w:rPr>
              <w:t>系统主要用</w:t>
            </w:r>
            <w:r>
              <w:rPr>
                <w:rFonts w:ascii="宋体" w:hAnsi="宋体" w:cs="仿宋_GB2312"/>
                <w:color w:val="000000"/>
                <w:fitText w:val="1920" w:id="-1156414207"/>
              </w:rPr>
              <w:t>途</w:t>
            </w:r>
            <w:r>
              <w:rPr>
                <w:rFonts w:ascii="宋体" w:hAnsi="宋体" w:cs="仿宋_GB2312" w:hint="eastAsia"/>
                <w:color w:val="000000"/>
              </w:rPr>
              <w:t xml:space="preserve"> ：</w:t>
            </w:r>
            <w:r>
              <w:rPr>
                <w:rFonts w:ascii="宋体" w:hAnsi="宋体" w:cs="仿宋_GB2312"/>
                <w:color w:val="000000"/>
                <w:u w:val="single"/>
              </w:rPr>
              <w:t xml:space="preserve">                   </w:t>
            </w:r>
          </w:p>
          <w:p w14:paraId="54F90731" w14:textId="1F3254EC" w:rsidR="008C7AAF" w:rsidRDefault="00D924D9">
            <w:pPr>
              <w:pStyle w:val="ab"/>
              <w:spacing w:beforeAutospacing="0" w:afterAutospacing="0" w:line="360" w:lineRule="auto"/>
              <w:rPr>
                <w:rFonts w:ascii="宋体" w:hAnsi="宋体" w:cs="仿宋_GB2312"/>
                <w:color w:val="000000"/>
                <w:u w:val="single"/>
              </w:rPr>
            </w:pPr>
            <w:r>
              <w:rPr>
                <w:rFonts w:ascii="宋体" w:hAnsi="宋体" w:cs="仿宋_GB2312" w:hint="eastAsia"/>
                <w:color w:val="000000"/>
              </w:rPr>
              <w:t>5.</w:t>
            </w:r>
            <w:r>
              <w:rPr>
                <w:rFonts w:ascii="宋体" w:hAnsi="宋体" w:cs="仿宋_GB2312"/>
                <w:color w:val="000000"/>
              </w:rPr>
              <w:t>是否备案</w:t>
            </w:r>
            <w:r>
              <w:rPr>
                <w:rFonts w:ascii="宋体" w:hAnsi="宋体" w:cs="仿宋_GB2312" w:hint="eastAsia"/>
                <w:color w:val="000000"/>
              </w:rPr>
              <w:t>：□</w:t>
            </w:r>
            <w:r>
              <w:rPr>
                <w:rFonts w:ascii="宋体" w:hAnsi="宋体" w:cs="仿宋_GB2312"/>
                <w:color w:val="000000"/>
              </w:rPr>
              <w:t>是</w:t>
            </w:r>
            <w:r>
              <w:rPr>
                <w:rFonts w:ascii="宋体" w:hAnsi="宋体" w:cs="仿宋_GB2312" w:hint="eastAsia"/>
                <w:color w:val="000000"/>
              </w:rPr>
              <w:t>□</w:t>
            </w:r>
            <w:r>
              <w:rPr>
                <w:rFonts w:ascii="宋体" w:hAnsi="宋体" w:cs="仿宋_GB2312"/>
                <w:color w:val="000000"/>
              </w:rPr>
              <w:t>否，备案号</w:t>
            </w:r>
            <w:r>
              <w:rPr>
                <w:rFonts w:ascii="宋体" w:hAnsi="宋体" w:cs="仿宋_GB2312" w:hint="eastAsia"/>
                <w:color w:val="000000"/>
              </w:rPr>
              <w:t>：</w:t>
            </w:r>
            <w:r>
              <w:rPr>
                <w:rFonts w:ascii="宋体" w:hAnsi="宋体" w:cs="仿宋_GB2312"/>
                <w:color w:val="000000"/>
                <w:u w:val="single"/>
              </w:rPr>
              <w:t xml:space="preserve">         </w:t>
            </w:r>
            <w:r w:rsidR="007622BE">
              <w:rPr>
                <w:rFonts w:ascii="宋体" w:hAnsi="宋体" w:cs="仿宋_GB2312"/>
                <w:color w:val="000000"/>
                <w:u w:val="single"/>
              </w:rPr>
              <w:t xml:space="preserve"> </w:t>
            </w:r>
          </w:p>
          <w:p w14:paraId="7095D810" w14:textId="2B29C4FB" w:rsidR="008C7AAF" w:rsidRDefault="00D924D9">
            <w:pPr>
              <w:pStyle w:val="ab"/>
              <w:spacing w:beforeAutospacing="0" w:afterAutospacing="0" w:line="360" w:lineRule="auto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6.</w:t>
            </w:r>
            <w:r>
              <w:rPr>
                <w:rFonts w:ascii="宋体" w:hAnsi="宋体" w:cs="仿宋_GB2312"/>
                <w:color w:val="000000"/>
              </w:rPr>
              <w:t>是否</w:t>
            </w:r>
            <w:r>
              <w:rPr>
                <w:rFonts w:ascii="宋体" w:hAnsi="宋体" w:cs="仿宋_GB2312" w:hint="eastAsia"/>
                <w:color w:val="000000"/>
              </w:rPr>
              <w:t>通过</w:t>
            </w:r>
            <w:bookmarkStart w:id="0" w:name="OLE_LINK10"/>
            <w:proofErr w:type="gramStart"/>
            <w:r>
              <w:rPr>
                <w:rFonts w:ascii="宋体" w:hAnsi="宋体" w:cs="仿宋_GB2312" w:hint="eastAsia"/>
                <w:color w:val="000000"/>
              </w:rPr>
              <w:t>信息系统等保</w:t>
            </w:r>
            <w:bookmarkEnd w:id="0"/>
            <w:r>
              <w:rPr>
                <w:rFonts w:ascii="宋体" w:hAnsi="宋体" w:cs="仿宋_GB2312"/>
                <w:color w:val="000000"/>
              </w:rPr>
              <w:t>测评</w:t>
            </w:r>
            <w:proofErr w:type="gramEnd"/>
            <w:r>
              <w:rPr>
                <w:rFonts w:ascii="宋体" w:hAnsi="宋体" w:cs="仿宋_GB2312" w:hint="eastAsia"/>
                <w:color w:val="000000"/>
              </w:rPr>
              <w:t>：□</w:t>
            </w:r>
            <w:r>
              <w:rPr>
                <w:rFonts w:ascii="宋体" w:hAnsi="宋体" w:cs="仿宋_GB2312"/>
                <w:color w:val="000000"/>
              </w:rPr>
              <w:t>是</w:t>
            </w:r>
            <w:r w:rsidR="007622BE">
              <w:rPr>
                <w:rFonts w:ascii="宋体" w:hAnsi="宋体" w:cs="仿宋_GB2312" w:hint="eastAsia"/>
                <w:color w:val="000000"/>
              </w:rPr>
              <w:t xml:space="preserve"> </w:t>
            </w:r>
            <w:r w:rsidR="007622BE">
              <w:rPr>
                <w:rFonts w:ascii="宋体" w:hAnsi="宋体" w:cs="仿宋_GB2312"/>
                <w:color w:val="000000"/>
              </w:rPr>
              <w:t xml:space="preserve">   </w:t>
            </w:r>
            <w:r>
              <w:rPr>
                <w:rFonts w:ascii="宋体" w:hAnsi="宋体" w:cs="仿宋_GB2312" w:hint="eastAsia"/>
                <w:color w:val="000000"/>
              </w:rPr>
              <w:t>□</w:t>
            </w:r>
            <w:r>
              <w:rPr>
                <w:rFonts w:ascii="宋体" w:hAnsi="宋体" w:cs="仿宋_GB2312"/>
                <w:color w:val="000000"/>
              </w:rPr>
              <w:t>否</w:t>
            </w:r>
          </w:p>
          <w:p w14:paraId="3F8EC1EB" w14:textId="26E3C85F" w:rsidR="008C7AAF" w:rsidRDefault="00D924D9">
            <w:pPr>
              <w:pStyle w:val="ab"/>
              <w:spacing w:beforeAutospacing="0" w:afterAutospacing="0" w:line="360" w:lineRule="auto"/>
              <w:rPr>
                <w:rFonts w:ascii="宋体" w:hAnsi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</w:rPr>
              <w:t>7.</w:t>
            </w:r>
            <w:proofErr w:type="gramStart"/>
            <w:r>
              <w:rPr>
                <w:rFonts w:ascii="宋体" w:hAnsi="宋体" w:cs="仿宋_GB2312" w:hint="eastAsia"/>
                <w:color w:val="000000"/>
              </w:rPr>
              <w:t>信息系统等保测评</w:t>
            </w:r>
            <w:proofErr w:type="gramEnd"/>
            <w:r>
              <w:rPr>
                <w:rFonts w:ascii="宋体" w:hAnsi="宋体" w:cs="仿宋_GB2312"/>
                <w:color w:val="000000"/>
              </w:rPr>
              <w:t>定级</w:t>
            </w:r>
            <w:r>
              <w:rPr>
                <w:rFonts w:ascii="宋体" w:hAnsi="宋体" w:cs="仿宋_GB2312" w:hint="eastAsia"/>
                <w:color w:val="000000"/>
              </w:rPr>
              <w:t>：</w:t>
            </w:r>
            <w:r>
              <w:rPr>
                <w:rFonts w:ascii="宋体" w:hAnsi="宋体" w:cs="仿宋_GB2312"/>
                <w:color w:val="000000"/>
                <w:u w:val="single"/>
              </w:rPr>
              <w:t xml:space="preserve">        </w:t>
            </w:r>
            <w:r w:rsidR="007622BE">
              <w:rPr>
                <w:rFonts w:ascii="宋体" w:hAnsi="宋体" w:cs="仿宋_GB2312"/>
                <w:color w:val="000000"/>
                <w:u w:val="single"/>
              </w:rPr>
              <w:t xml:space="preserve">        </w:t>
            </w:r>
          </w:p>
        </w:tc>
      </w:tr>
      <w:tr w:rsidR="008C7AAF" w14:paraId="6C2FB096" w14:textId="77777777" w:rsidTr="006E2CFF">
        <w:trPr>
          <w:trHeight w:val="2268"/>
        </w:trPr>
        <w:tc>
          <w:tcPr>
            <w:tcW w:w="938" w:type="pct"/>
            <w:vAlign w:val="center"/>
          </w:tcPr>
          <w:p w14:paraId="66C0B504" w14:textId="77777777" w:rsidR="008C7AAF" w:rsidRDefault="00D924D9">
            <w:pPr>
              <w:pStyle w:val="ab"/>
              <w:widowControl/>
              <w:spacing w:beforeAutospacing="0" w:afterAutospacing="0"/>
              <w:jc w:val="center"/>
              <w:rPr>
                <w:rFonts w:ascii="黑体" w:eastAsia="黑体" w:hAnsi="黑体" w:cs="仿宋_GB2312"/>
                <w:color w:val="000000"/>
              </w:rPr>
            </w:pPr>
            <w:r>
              <w:rPr>
                <w:rFonts w:ascii="黑体" w:eastAsia="黑体" w:hAnsi="黑体" w:cs="仿宋_GB2312" w:hint="eastAsia"/>
                <w:color w:val="000000"/>
              </w:rPr>
              <w:t>事件发现与处置的简要经过</w:t>
            </w:r>
          </w:p>
        </w:tc>
        <w:tc>
          <w:tcPr>
            <w:tcW w:w="4062" w:type="pct"/>
            <w:gridSpan w:val="3"/>
          </w:tcPr>
          <w:p w14:paraId="09ED35A5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</w:tc>
      </w:tr>
      <w:tr w:rsidR="008C7AAF" w14:paraId="5F870D9F" w14:textId="77777777" w:rsidTr="006E2CFF">
        <w:trPr>
          <w:trHeight w:val="1871"/>
        </w:trPr>
        <w:tc>
          <w:tcPr>
            <w:tcW w:w="938" w:type="pct"/>
            <w:vAlign w:val="center"/>
          </w:tcPr>
          <w:p w14:paraId="7C966CCA" w14:textId="77777777" w:rsidR="008C7AAF" w:rsidRDefault="00D924D9">
            <w:pPr>
              <w:pStyle w:val="ab"/>
              <w:widowControl/>
              <w:spacing w:beforeAutospacing="0" w:afterAutospacing="0"/>
              <w:jc w:val="center"/>
              <w:rPr>
                <w:rFonts w:ascii="黑体" w:eastAsia="黑体" w:hAnsi="黑体" w:cs="仿宋_GB2312"/>
                <w:color w:val="000000"/>
              </w:rPr>
            </w:pPr>
            <w:r>
              <w:rPr>
                <w:rFonts w:ascii="黑体" w:eastAsia="黑体" w:hAnsi="黑体" w:cs="仿宋_GB2312" w:hint="eastAsia"/>
                <w:color w:val="000000"/>
              </w:rPr>
              <w:t>事件初步估计的危害和影响</w:t>
            </w:r>
          </w:p>
        </w:tc>
        <w:tc>
          <w:tcPr>
            <w:tcW w:w="4062" w:type="pct"/>
            <w:gridSpan w:val="3"/>
          </w:tcPr>
          <w:p w14:paraId="31D87CCA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59383184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5BD07084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66795071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570FECBF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18FA323B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5165C8EA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48D99DC9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</w:tc>
      </w:tr>
      <w:tr w:rsidR="008C7AAF" w14:paraId="0C334589" w14:textId="77777777" w:rsidTr="006E2CFF">
        <w:trPr>
          <w:trHeight w:val="1871"/>
        </w:trPr>
        <w:tc>
          <w:tcPr>
            <w:tcW w:w="938" w:type="pct"/>
            <w:vAlign w:val="center"/>
          </w:tcPr>
          <w:p w14:paraId="5B22724A" w14:textId="77777777" w:rsidR="008C7AAF" w:rsidRDefault="00D924D9">
            <w:pPr>
              <w:pStyle w:val="ab"/>
              <w:widowControl/>
              <w:spacing w:beforeAutospacing="0" w:afterAutospacing="0"/>
              <w:jc w:val="center"/>
              <w:rPr>
                <w:rFonts w:ascii="黑体" w:eastAsia="黑体" w:hAnsi="黑体" w:cs="仿宋_GB2312"/>
                <w:color w:val="000000"/>
              </w:rPr>
            </w:pPr>
            <w:r>
              <w:rPr>
                <w:rFonts w:ascii="黑体" w:eastAsia="黑体" w:hAnsi="黑体" w:cs="仿宋_GB2312" w:hint="eastAsia"/>
                <w:color w:val="000000"/>
              </w:rPr>
              <w:lastRenderedPageBreak/>
              <w:t>事件原因分析</w:t>
            </w:r>
          </w:p>
        </w:tc>
        <w:tc>
          <w:tcPr>
            <w:tcW w:w="4062" w:type="pct"/>
            <w:gridSpan w:val="3"/>
          </w:tcPr>
          <w:p w14:paraId="53875F71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0B6554BC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49706C3D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78F545FC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748ACEFA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</w:tc>
      </w:tr>
      <w:tr w:rsidR="008C7AAF" w14:paraId="6FC03C90" w14:textId="77777777" w:rsidTr="006E2CFF">
        <w:trPr>
          <w:trHeight w:val="1871"/>
        </w:trPr>
        <w:tc>
          <w:tcPr>
            <w:tcW w:w="938" w:type="pct"/>
            <w:vAlign w:val="center"/>
          </w:tcPr>
          <w:p w14:paraId="25FF3DDC" w14:textId="77777777" w:rsidR="008C7AAF" w:rsidRDefault="00D924D9">
            <w:pPr>
              <w:pStyle w:val="ab"/>
              <w:widowControl/>
              <w:spacing w:beforeAutospacing="0" w:afterAutospacing="0"/>
              <w:jc w:val="center"/>
              <w:rPr>
                <w:rFonts w:ascii="黑体" w:eastAsia="黑体" w:hAnsi="黑体" w:cs="仿宋_GB2312"/>
                <w:color w:val="000000"/>
              </w:rPr>
            </w:pPr>
            <w:r>
              <w:rPr>
                <w:rFonts w:ascii="黑体" w:eastAsia="黑体" w:hAnsi="黑体" w:cs="仿宋_GB2312" w:hint="eastAsia"/>
                <w:color w:val="000000"/>
              </w:rPr>
              <w:t>已采取的应急措施</w:t>
            </w:r>
          </w:p>
        </w:tc>
        <w:tc>
          <w:tcPr>
            <w:tcW w:w="4062" w:type="pct"/>
            <w:gridSpan w:val="3"/>
          </w:tcPr>
          <w:p w14:paraId="4BF4F764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0FC38256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5A6BC9E6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742D6048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0BD3A14C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50DF8CE4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2B2CEE15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75B65AA4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</w:tc>
      </w:tr>
      <w:tr w:rsidR="008C7AAF" w14:paraId="09A32F71" w14:textId="77777777" w:rsidTr="006E2CFF">
        <w:trPr>
          <w:trHeight w:val="1871"/>
        </w:trPr>
        <w:tc>
          <w:tcPr>
            <w:tcW w:w="938" w:type="pct"/>
            <w:vAlign w:val="center"/>
          </w:tcPr>
          <w:p w14:paraId="3CE04B3C" w14:textId="77777777" w:rsidR="008C7AAF" w:rsidRDefault="00D924D9">
            <w:pPr>
              <w:pStyle w:val="ab"/>
              <w:widowControl/>
              <w:spacing w:beforeAutospacing="0" w:afterAutospacing="0"/>
              <w:jc w:val="center"/>
              <w:rPr>
                <w:rFonts w:ascii="黑体" w:eastAsia="黑体" w:hAnsi="黑体" w:cs="仿宋_GB2312"/>
                <w:color w:val="000000"/>
              </w:rPr>
            </w:pPr>
            <w:r>
              <w:rPr>
                <w:rFonts w:ascii="黑体" w:eastAsia="黑体" w:hAnsi="黑体" w:cs="仿宋_GB2312" w:hint="eastAsia"/>
                <w:color w:val="000000"/>
              </w:rPr>
              <w:t>事件的影响与恢复情况</w:t>
            </w:r>
          </w:p>
        </w:tc>
        <w:tc>
          <w:tcPr>
            <w:tcW w:w="4062" w:type="pct"/>
            <w:gridSpan w:val="3"/>
          </w:tcPr>
          <w:p w14:paraId="03B31E6F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</w:tc>
      </w:tr>
      <w:tr w:rsidR="008C7AAF" w14:paraId="617FF3DA" w14:textId="77777777" w:rsidTr="006E2CFF">
        <w:trPr>
          <w:trHeight w:val="1871"/>
        </w:trPr>
        <w:tc>
          <w:tcPr>
            <w:tcW w:w="938" w:type="pct"/>
            <w:vAlign w:val="center"/>
          </w:tcPr>
          <w:p w14:paraId="545FAE7B" w14:textId="77777777" w:rsidR="008C7AAF" w:rsidRDefault="00D924D9">
            <w:pPr>
              <w:pStyle w:val="ab"/>
              <w:widowControl/>
              <w:spacing w:beforeAutospacing="0" w:afterAutospacing="0"/>
              <w:jc w:val="center"/>
              <w:rPr>
                <w:rFonts w:ascii="黑体" w:eastAsia="黑体" w:hAnsi="黑体" w:cs="仿宋_GB2312"/>
                <w:color w:val="000000"/>
              </w:rPr>
            </w:pPr>
            <w:r>
              <w:rPr>
                <w:rFonts w:ascii="黑体" w:eastAsia="黑体" w:hAnsi="黑体" w:cs="仿宋_GB2312" w:hint="eastAsia"/>
                <w:color w:val="000000"/>
              </w:rPr>
              <w:t>安全整改措施</w:t>
            </w:r>
          </w:p>
        </w:tc>
        <w:tc>
          <w:tcPr>
            <w:tcW w:w="4062" w:type="pct"/>
            <w:gridSpan w:val="3"/>
          </w:tcPr>
          <w:p w14:paraId="75B599DE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52DCDD26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7E1CCC40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31D49E19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 w14:paraId="44C1FFD2" w14:textId="77777777" w:rsidR="008C7AAF" w:rsidRDefault="008C7AAF">
            <w:pPr>
              <w:pStyle w:val="ab"/>
              <w:widowControl/>
              <w:spacing w:beforeAutospacing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</w:tc>
      </w:tr>
      <w:tr w:rsidR="008C7AAF" w14:paraId="3389FC6C" w14:textId="77777777" w:rsidTr="006E2CFF">
        <w:trPr>
          <w:trHeight w:val="2701"/>
        </w:trPr>
        <w:tc>
          <w:tcPr>
            <w:tcW w:w="938" w:type="pct"/>
            <w:vAlign w:val="center"/>
          </w:tcPr>
          <w:p w14:paraId="04BAE6DD" w14:textId="77777777" w:rsidR="008C7AAF" w:rsidRDefault="00D924D9">
            <w:pPr>
              <w:pStyle w:val="ab"/>
              <w:widowControl/>
              <w:spacing w:beforeAutospacing="0" w:afterAutospacing="0"/>
              <w:jc w:val="center"/>
              <w:rPr>
                <w:rFonts w:ascii="黑体" w:eastAsia="黑体" w:hAnsi="黑体" w:cs="仿宋_GB2312"/>
                <w:color w:val="000000"/>
              </w:rPr>
            </w:pPr>
            <w:r>
              <w:rPr>
                <w:rFonts w:ascii="黑体" w:eastAsia="黑体" w:hAnsi="黑体" w:cs="仿宋_GB2312" w:hint="eastAsia"/>
                <w:color w:val="000000"/>
              </w:rPr>
              <w:t>事发单位主要责任人意见</w:t>
            </w:r>
          </w:p>
        </w:tc>
        <w:tc>
          <w:tcPr>
            <w:tcW w:w="4062" w:type="pct"/>
            <w:gridSpan w:val="3"/>
            <w:vAlign w:val="bottom"/>
          </w:tcPr>
          <w:p w14:paraId="113758A5" w14:textId="77777777" w:rsidR="008C7AAF" w:rsidRDefault="008C7AAF">
            <w:pPr>
              <w:pStyle w:val="ab"/>
              <w:widowControl/>
              <w:spacing w:beforeAutospacing="0" w:afterAutospacing="0"/>
              <w:jc w:val="right"/>
              <w:rPr>
                <w:rFonts w:ascii="Times New Roman" w:hAnsi="Times New Roman" w:cs="仿宋_GB2312"/>
                <w:color w:val="000000"/>
              </w:rPr>
            </w:pPr>
          </w:p>
          <w:p w14:paraId="135079CD" w14:textId="77777777" w:rsidR="008C7AAF" w:rsidRDefault="008C7AAF">
            <w:pPr>
              <w:pStyle w:val="ab"/>
              <w:widowControl/>
              <w:spacing w:beforeAutospacing="0" w:afterAutospacing="0"/>
              <w:jc w:val="right"/>
              <w:rPr>
                <w:rFonts w:ascii="Times New Roman" w:hAnsi="Times New Roman" w:cs="仿宋_GB2312"/>
                <w:color w:val="000000"/>
              </w:rPr>
            </w:pPr>
          </w:p>
          <w:p w14:paraId="115D685F" w14:textId="77777777" w:rsidR="008C7AAF" w:rsidRDefault="008C7AAF">
            <w:pPr>
              <w:pStyle w:val="ab"/>
              <w:widowControl/>
              <w:spacing w:beforeAutospacing="0" w:afterAutospacing="0"/>
              <w:jc w:val="right"/>
              <w:rPr>
                <w:rFonts w:ascii="Times New Roman" w:hAnsi="Times New Roman" w:cs="仿宋_GB2312"/>
                <w:color w:val="000000"/>
              </w:rPr>
            </w:pPr>
          </w:p>
          <w:p w14:paraId="4779AF25" w14:textId="77777777" w:rsidR="008C7AAF" w:rsidRDefault="008C7AAF">
            <w:pPr>
              <w:pStyle w:val="ab"/>
              <w:widowControl/>
              <w:spacing w:beforeAutospacing="0" w:afterAutospacing="0"/>
              <w:jc w:val="right"/>
              <w:rPr>
                <w:rFonts w:ascii="Times New Roman" w:hAnsi="Times New Roman" w:cs="仿宋_GB2312"/>
                <w:color w:val="000000"/>
              </w:rPr>
            </w:pPr>
          </w:p>
          <w:p w14:paraId="224105D8" w14:textId="77777777" w:rsidR="008C7AAF" w:rsidRDefault="00D924D9">
            <w:pPr>
              <w:pStyle w:val="ab"/>
              <w:widowControl/>
              <w:spacing w:beforeAutospacing="0" w:afterAutospacing="0"/>
              <w:jc w:val="right"/>
              <w:rPr>
                <w:rFonts w:ascii="Times New Roman" w:hAnsi="Times New Roman" w:cs="仿宋_GB2312"/>
                <w:color w:val="000000"/>
              </w:rPr>
            </w:pPr>
            <w:r>
              <w:rPr>
                <w:rFonts w:ascii="Times New Roman" w:hAnsi="Times New Roman" w:cs="仿宋_GB2312" w:hint="eastAsia"/>
                <w:color w:val="000000"/>
              </w:rPr>
              <w:t>签字：</w:t>
            </w:r>
            <w:r>
              <w:rPr>
                <w:rFonts w:ascii="Times New Roman" w:hAnsi="Times New Roman" w:cs="仿宋_GB2312"/>
                <w:color w:val="000000"/>
              </w:rPr>
              <w:t xml:space="preserve">              </w:t>
            </w:r>
            <w:r>
              <w:rPr>
                <w:rFonts w:ascii="Times New Roman" w:hAnsi="Times New Roman" w:cs="仿宋_GB2312" w:hint="eastAsia"/>
                <w:color w:val="000000"/>
              </w:rPr>
              <w:t>时间：</w:t>
            </w:r>
            <w:r>
              <w:rPr>
                <w:rFonts w:ascii="Times New Roman" w:hAnsi="Times New Roman" w:cs="仿宋_GB2312"/>
                <w:color w:val="000000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</w:rPr>
              <w:t>年</w:t>
            </w:r>
            <w:r>
              <w:rPr>
                <w:rFonts w:ascii="Times New Roman" w:hAnsi="Times New Roman" w:cs="仿宋_GB2312"/>
                <w:color w:val="000000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</w:rPr>
              <w:t>月</w:t>
            </w:r>
            <w:r>
              <w:rPr>
                <w:rFonts w:ascii="Times New Roman" w:hAnsi="Times New Roman" w:cs="仿宋_GB2312"/>
                <w:color w:val="000000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</w:rPr>
              <w:t>日</w:t>
            </w:r>
          </w:p>
        </w:tc>
      </w:tr>
      <w:tr w:rsidR="008C7AAF" w14:paraId="0D1A3A1E" w14:textId="77777777" w:rsidTr="006E2CFF">
        <w:trPr>
          <w:trHeight w:val="2401"/>
        </w:trPr>
        <w:tc>
          <w:tcPr>
            <w:tcW w:w="938" w:type="pct"/>
            <w:vAlign w:val="center"/>
          </w:tcPr>
          <w:p w14:paraId="4FA5839D" w14:textId="77777777" w:rsidR="008C7AAF" w:rsidRDefault="00D924D9">
            <w:pPr>
              <w:pStyle w:val="ab"/>
              <w:widowControl/>
              <w:spacing w:beforeAutospacing="0" w:afterAutospacing="0"/>
              <w:jc w:val="center"/>
              <w:rPr>
                <w:rFonts w:ascii="黑体" w:eastAsia="黑体" w:hAnsi="黑体" w:cs="仿宋_GB2312"/>
                <w:color w:val="000000"/>
              </w:rPr>
            </w:pPr>
            <w:r>
              <w:rPr>
                <w:rFonts w:ascii="黑体" w:eastAsia="黑体" w:hAnsi="黑体" w:cs="仿宋_GB2312" w:hint="eastAsia"/>
                <w:color w:val="000000"/>
              </w:rPr>
              <w:t>信息处主要负责人意见</w:t>
            </w:r>
          </w:p>
        </w:tc>
        <w:tc>
          <w:tcPr>
            <w:tcW w:w="4062" w:type="pct"/>
            <w:gridSpan w:val="3"/>
            <w:vAlign w:val="bottom"/>
          </w:tcPr>
          <w:p w14:paraId="1BB709B6" w14:textId="77777777" w:rsidR="008C7AAF" w:rsidRDefault="008C7AAF">
            <w:pPr>
              <w:pStyle w:val="ab"/>
              <w:widowControl/>
              <w:spacing w:beforeAutospacing="0" w:afterAutospacing="0"/>
              <w:jc w:val="right"/>
              <w:rPr>
                <w:rFonts w:ascii="Times New Roman" w:hAnsi="Times New Roman" w:cs="仿宋_GB2312"/>
                <w:color w:val="000000"/>
              </w:rPr>
            </w:pPr>
          </w:p>
          <w:p w14:paraId="57FC3F44" w14:textId="77777777" w:rsidR="008C7AAF" w:rsidRDefault="008C7AAF">
            <w:pPr>
              <w:pStyle w:val="ab"/>
              <w:widowControl/>
              <w:spacing w:beforeAutospacing="0" w:afterAutospacing="0"/>
              <w:jc w:val="right"/>
              <w:rPr>
                <w:rFonts w:ascii="Times New Roman" w:hAnsi="Times New Roman" w:cs="仿宋_GB2312"/>
                <w:color w:val="000000"/>
              </w:rPr>
            </w:pPr>
          </w:p>
          <w:p w14:paraId="0313FDBB" w14:textId="77777777" w:rsidR="008C7AAF" w:rsidRDefault="008C7AAF">
            <w:pPr>
              <w:pStyle w:val="ab"/>
              <w:widowControl/>
              <w:spacing w:beforeAutospacing="0" w:afterAutospacing="0"/>
              <w:jc w:val="right"/>
              <w:rPr>
                <w:rFonts w:ascii="Times New Roman" w:hAnsi="Times New Roman" w:cs="仿宋_GB2312"/>
                <w:color w:val="000000"/>
              </w:rPr>
            </w:pPr>
          </w:p>
          <w:p w14:paraId="30F9A33C" w14:textId="77777777" w:rsidR="008C7AAF" w:rsidRDefault="008C7AAF">
            <w:pPr>
              <w:pStyle w:val="ab"/>
              <w:widowControl/>
              <w:spacing w:beforeAutospacing="0" w:afterAutospacing="0"/>
              <w:jc w:val="right"/>
              <w:rPr>
                <w:rFonts w:ascii="Times New Roman" w:hAnsi="Times New Roman" w:cs="仿宋_GB2312"/>
                <w:color w:val="000000"/>
              </w:rPr>
            </w:pPr>
          </w:p>
          <w:p w14:paraId="73F80665" w14:textId="77777777" w:rsidR="008C7AAF" w:rsidRDefault="00D924D9">
            <w:pPr>
              <w:pStyle w:val="ab"/>
              <w:widowControl/>
              <w:spacing w:beforeAutospacing="0" w:afterAutospacing="0"/>
              <w:jc w:val="right"/>
              <w:rPr>
                <w:rFonts w:ascii="Times New Roman" w:hAnsi="Times New Roman" w:cs="仿宋_GB2312"/>
                <w:color w:val="000000"/>
              </w:rPr>
            </w:pPr>
            <w:r>
              <w:rPr>
                <w:rFonts w:ascii="Times New Roman" w:hAnsi="Times New Roman" w:cs="仿宋_GB2312" w:hint="eastAsia"/>
                <w:color w:val="000000"/>
              </w:rPr>
              <w:t>签字：</w:t>
            </w:r>
            <w:r>
              <w:rPr>
                <w:rFonts w:ascii="Times New Roman" w:hAnsi="Times New Roman" w:cs="仿宋_GB2312"/>
                <w:color w:val="000000"/>
              </w:rPr>
              <w:t xml:space="preserve">              </w:t>
            </w:r>
            <w:r>
              <w:rPr>
                <w:rFonts w:ascii="Times New Roman" w:hAnsi="Times New Roman" w:cs="仿宋_GB2312" w:hint="eastAsia"/>
                <w:color w:val="000000"/>
              </w:rPr>
              <w:t>时间：</w:t>
            </w:r>
            <w:r>
              <w:rPr>
                <w:rFonts w:ascii="Times New Roman" w:hAnsi="Times New Roman" w:cs="仿宋_GB2312"/>
                <w:color w:val="000000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</w:rPr>
              <w:t>年</w:t>
            </w:r>
            <w:r>
              <w:rPr>
                <w:rFonts w:ascii="Times New Roman" w:hAnsi="Times New Roman" w:cs="仿宋_GB2312"/>
                <w:color w:val="000000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</w:rPr>
              <w:t>月</w:t>
            </w:r>
            <w:r>
              <w:rPr>
                <w:rFonts w:ascii="Times New Roman" w:hAnsi="Times New Roman" w:cs="仿宋_GB2312"/>
                <w:color w:val="000000"/>
              </w:rPr>
              <w:t xml:space="preserve">    </w:t>
            </w:r>
            <w:r>
              <w:rPr>
                <w:rFonts w:ascii="Times New Roman" w:hAnsi="Times New Roman" w:cs="仿宋_GB2312" w:hint="eastAsia"/>
                <w:color w:val="000000"/>
              </w:rPr>
              <w:t>日</w:t>
            </w:r>
          </w:p>
        </w:tc>
      </w:tr>
    </w:tbl>
    <w:p w14:paraId="42345A41" w14:textId="77777777" w:rsidR="008C7AAF" w:rsidRDefault="008C7AAF">
      <w:pPr>
        <w:pStyle w:val="ab"/>
        <w:widowControl/>
        <w:spacing w:beforeAutospacing="0" w:afterAutospacing="0" w:line="62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8C7AAF" w:rsidSect="006E2CF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182D" w14:textId="77777777" w:rsidR="0036130F" w:rsidRDefault="0036130F" w:rsidP="0077270F">
      <w:r>
        <w:separator/>
      </w:r>
    </w:p>
  </w:endnote>
  <w:endnote w:type="continuationSeparator" w:id="0">
    <w:p w14:paraId="6676D9FA" w14:textId="77777777" w:rsidR="0036130F" w:rsidRDefault="0036130F" w:rsidP="0077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C2D3" w14:textId="77777777" w:rsidR="0036130F" w:rsidRDefault="0036130F" w:rsidP="0077270F">
      <w:r>
        <w:separator/>
      </w:r>
    </w:p>
  </w:footnote>
  <w:footnote w:type="continuationSeparator" w:id="0">
    <w:p w14:paraId="503EA8E2" w14:textId="77777777" w:rsidR="0036130F" w:rsidRDefault="0036130F" w:rsidP="0077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C770"/>
    <w:multiLevelType w:val="singleLevel"/>
    <w:tmpl w:val="0D8AC77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dlYWMwMjEwN2M1YTc1Mjc0ZDg3NDk2NzhjM2Q1Y2YifQ=="/>
  </w:docVars>
  <w:rsids>
    <w:rsidRoot w:val="000E3F77"/>
    <w:rsid w:val="00000A37"/>
    <w:rsid w:val="00017300"/>
    <w:rsid w:val="000231B2"/>
    <w:rsid w:val="000256C4"/>
    <w:rsid w:val="00031440"/>
    <w:rsid w:val="00032B9D"/>
    <w:rsid w:val="000335E8"/>
    <w:rsid w:val="00033659"/>
    <w:rsid w:val="00043D83"/>
    <w:rsid w:val="0004407E"/>
    <w:rsid w:val="000450C8"/>
    <w:rsid w:val="00051417"/>
    <w:rsid w:val="00051980"/>
    <w:rsid w:val="00055AA3"/>
    <w:rsid w:val="00062EAF"/>
    <w:rsid w:val="00064CF3"/>
    <w:rsid w:val="00085679"/>
    <w:rsid w:val="000A2BFE"/>
    <w:rsid w:val="000A3E41"/>
    <w:rsid w:val="000B0457"/>
    <w:rsid w:val="000B4ACC"/>
    <w:rsid w:val="000B6B00"/>
    <w:rsid w:val="000C0816"/>
    <w:rsid w:val="000C4300"/>
    <w:rsid w:val="000D3F50"/>
    <w:rsid w:val="000E24F2"/>
    <w:rsid w:val="000E3F77"/>
    <w:rsid w:val="000F31E2"/>
    <w:rsid w:val="0010288A"/>
    <w:rsid w:val="00115DD4"/>
    <w:rsid w:val="001256B0"/>
    <w:rsid w:val="00136DBC"/>
    <w:rsid w:val="00137E22"/>
    <w:rsid w:val="00140100"/>
    <w:rsid w:val="0015255C"/>
    <w:rsid w:val="00156F29"/>
    <w:rsid w:val="00157819"/>
    <w:rsid w:val="00167CDA"/>
    <w:rsid w:val="00174FF4"/>
    <w:rsid w:val="00181444"/>
    <w:rsid w:val="00195190"/>
    <w:rsid w:val="001A2B44"/>
    <w:rsid w:val="001A5A17"/>
    <w:rsid w:val="001B2215"/>
    <w:rsid w:val="001B270C"/>
    <w:rsid w:val="001B35EB"/>
    <w:rsid w:val="001B7ACA"/>
    <w:rsid w:val="001B7C6A"/>
    <w:rsid w:val="001C7282"/>
    <w:rsid w:val="001D0E35"/>
    <w:rsid w:val="001F0000"/>
    <w:rsid w:val="001F0B0E"/>
    <w:rsid w:val="001F1CCC"/>
    <w:rsid w:val="0020401C"/>
    <w:rsid w:val="00232CA6"/>
    <w:rsid w:val="0023650E"/>
    <w:rsid w:val="002378BA"/>
    <w:rsid w:val="0025378E"/>
    <w:rsid w:val="002629B2"/>
    <w:rsid w:val="002658D5"/>
    <w:rsid w:val="002709E4"/>
    <w:rsid w:val="00273B2B"/>
    <w:rsid w:val="00294165"/>
    <w:rsid w:val="002970CD"/>
    <w:rsid w:val="002A618A"/>
    <w:rsid w:val="002B374C"/>
    <w:rsid w:val="002B4065"/>
    <w:rsid w:val="002B7E4E"/>
    <w:rsid w:val="002C0731"/>
    <w:rsid w:val="002C33BA"/>
    <w:rsid w:val="002C3A74"/>
    <w:rsid w:val="002D39FA"/>
    <w:rsid w:val="002D5218"/>
    <w:rsid w:val="002E1721"/>
    <w:rsid w:val="002E20E6"/>
    <w:rsid w:val="002E25DB"/>
    <w:rsid w:val="002E282D"/>
    <w:rsid w:val="002F3424"/>
    <w:rsid w:val="002F663A"/>
    <w:rsid w:val="002F6A9C"/>
    <w:rsid w:val="002F6C78"/>
    <w:rsid w:val="00311C72"/>
    <w:rsid w:val="0031621D"/>
    <w:rsid w:val="00320ADC"/>
    <w:rsid w:val="00327B01"/>
    <w:rsid w:val="00351902"/>
    <w:rsid w:val="003519C7"/>
    <w:rsid w:val="00355D80"/>
    <w:rsid w:val="003603C8"/>
    <w:rsid w:val="00360B8E"/>
    <w:rsid w:val="0036130F"/>
    <w:rsid w:val="00370841"/>
    <w:rsid w:val="00372B0D"/>
    <w:rsid w:val="003746C6"/>
    <w:rsid w:val="003852D6"/>
    <w:rsid w:val="00386F47"/>
    <w:rsid w:val="003912FC"/>
    <w:rsid w:val="003945FA"/>
    <w:rsid w:val="003A3337"/>
    <w:rsid w:val="003A7FF8"/>
    <w:rsid w:val="003D0408"/>
    <w:rsid w:val="003D65AF"/>
    <w:rsid w:val="003E1928"/>
    <w:rsid w:val="003E417F"/>
    <w:rsid w:val="003E7CB2"/>
    <w:rsid w:val="00404A14"/>
    <w:rsid w:val="004521C0"/>
    <w:rsid w:val="004605F6"/>
    <w:rsid w:val="00473271"/>
    <w:rsid w:val="00483CA5"/>
    <w:rsid w:val="00487B0B"/>
    <w:rsid w:val="004A0F82"/>
    <w:rsid w:val="004B0427"/>
    <w:rsid w:val="004B0503"/>
    <w:rsid w:val="004B4B5A"/>
    <w:rsid w:val="004B5467"/>
    <w:rsid w:val="004B7486"/>
    <w:rsid w:val="004C0DB4"/>
    <w:rsid w:val="004D1C19"/>
    <w:rsid w:val="004D2AA3"/>
    <w:rsid w:val="004D783C"/>
    <w:rsid w:val="004E3072"/>
    <w:rsid w:val="004F0C46"/>
    <w:rsid w:val="005002E3"/>
    <w:rsid w:val="005015C0"/>
    <w:rsid w:val="005048E5"/>
    <w:rsid w:val="005079F8"/>
    <w:rsid w:val="005110FF"/>
    <w:rsid w:val="00514355"/>
    <w:rsid w:val="00520BE2"/>
    <w:rsid w:val="00525EA4"/>
    <w:rsid w:val="0052738F"/>
    <w:rsid w:val="00527BDD"/>
    <w:rsid w:val="005470BB"/>
    <w:rsid w:val="00556034"/>
    <w:rsid w:val="00563C51"/>
    <w:rsid w:val="005647C8"/>
    <w:rsid w:val="00571B04"/>
    <w:rsid w:val="00585EFB"/>
    <w:rsid w:val="0058737E"/>
    <w:rsid w:val="005D58AB"/>
    <w:rsid w:val="005F024E"/>
    <w:rsid w:val="005F0BBF"/>
    <w:rsid w:val="005F7B76"/>
    <w:rsid w:val="0060230E"/>
    <w:rsid w:val="00604585"/>
    <w:rsid w:val="00607584"/>
    <w:rsid w:val="006140C4"/>
    <w:rsid w:val="00615FF2"/>
    <w:rsid w:val="0062419B"/>
    <w:rsid w:val="00633586"/>
    <w:rsid w:val="00634B98"/>
    <w:rsid w:val="006523C9"/>
    <w:rsid w:val="00665B68"/>
    <w:rsid w:val="00674D1B"/>
    <w:rsid w:val="00695325"/>
    <w:rsid w:val="006A3FE2"/>
    <w:rsid w:val="006C2A5B"/>
    <w:rsid w:val="006C352A"/>
    <w:rsid w:val="006C4961"/>
    <w:rsid w:val="006C794E"/>
    <w:rsid w:val="006D76EB"/>
    <w:rsid w:val="006E2CFF"/>
    <w:rsid w:val="006E6169"/>
    <w:rsid w:val="006E6E51"/>
    <w:rsid w:val="006E72CA"/>
    <w:rsid w:val="006E7F52"/>
    <w:rsid w:val="006F4D42"/>
    <w:rsid w:val="0071483C"/>
    <w:rsid w:val="00721704"/>
    <w:rsid w:val="007263B8"/>
    <w:rsid w:val="007279C6"/>
    <w:rsid w:val="00732220"/>
    <w:rsid w:val="007339C2"/>
    <w:rsid w:val="00742024"/>
    <w:rsid w:val="0074433E"/>
    <w:rsid w:val="00744B7E"/>
    <w:rsid w:val="007471FB"/>
    <w:rsid w:val="00752C0B"/>
    <w:rsid w:val="007622BE"/>
    <w:rsid w:val="00766BE5"/>
    <w:rsid w:val="0077270F"/>
    <w:rsid w:val="00776559"/>
    <w:rsid w:val="00790A34"/>
    <w:rsid w:val="00790D2C"/>
    <w:rsid w:val="007A2268"/>
    <w:rsid w:val="007A4E63"/>
    <w:rsid w:val="007C244F"/>
    <w:rsid w:val="007D4A13"/>
    <w:rsid w:val="007D763A"/>
    <w:rsid w:val="007E4805"/>
    <w:rsid w:val="007F259B"/>
    <w:rsid w:val="007F6CB6"/>
    <w:rsid w:val="00801D06"/>
    <w:rsid w:val="0080578C"/>
    <w:rsid w:val="00806C1F"/>
    <w:rsid w:val="0082203C"/>
    <w:rsid w:val="0084171E"/>
    <w:rsid w:val="00850209"/>
    <w:rsid w:val="00875DE2"/>
    <w:rsid w:val="00876616"/>
    <w:rsid w:val="00877816"/>
    <w:rsid w:val="008965F2"/>
    <w:rsid w:val="008B70E4"/>
    <w:rsid w:val="008C0899"/>
    <w:rsid w:val="008C111C"/>
    <w:rsid w:val="008C19B5"/>
    <w:rsid w:val="008C460C"/>
    <w:rsid w:val="008C76EE"/>
    <w:rsid w:val="008C7AAF"/>
    <w:rsid w:val="008D6594"/>
    <w:rsid w:val="008D7A88"/>
    <w:rsid w:val="008E1654"/>
    <w:rsid w:val="008E5F45"/>
    <w:rsid w:val="008F27E8"/>
    <w:rsid w:val="008F5633"/>
    <w:rsid w:val="008F73DA"/>
    <w:rsid w:val="00904718"/>
    <w:rsid w:val="00913790"/>
    <w:rsid w:val="00914375"/>
    <w:rsid w:val="0091483B"/>
    <w:rsid w:val="00917BC6"/>
    <w:rsid w:val="00923280"/>
    <w:rsid w:val="00941223"/>
    <w:rsid w:val="00942FE1"/>
    <w:rsid w:val="00946D31"/>
    <w:rsid w:val="00963952"/>
    <w:rsid w:val="00967B04"/>
    <w:rsid w:val="00992C01"/>
    <w:rsid w:val="00993321"/>
    <w:rsid w:val="009B03CF"/>
    <w:rsid w:val="009B42C1"/>
    <w:rsid w:val="009C264E"/>
    <w:rsid w:val="009C33E5"/>
    <w:rsid w:val="009C61F4"/>
    <w:rsid w:val="009C7DB2"/>
    <w:rsid w:val="009D6729"/>
    <w:rsid w:val="009D720A"/>
    <w:rsid w:val="009E1D6E"/>
    <w:rsid w:val="009F29DD"/>
    <w:rsid w:val="00A13F01"/>
    <w:rsid w:val="00A17974"/>
    <w:rsid w:val="00A2170E"/>
    <w:rsid w:val="00A2285D"/>
    <w:rsid w:val="00A245C9"/>
    <w:rsid w:val="00A27A0D"/>
    <w:rsid w:val="00A27E73"/>
    <w:rsid w:val="00A40A63"/>
    <w:rsid w:val="00A469DB"/>
    <w:rsid w:val="00A550AF"/>
    <w:rsid w:val="00A674A0"/>
    <w:rsid w:val="00A845E7"/>
    <w:rsid w:val="00A86405"/>
    <w:rsid w:val="00A92115"/>
    <w:rsid w:val="00A97DAE"/>
    <w:rsid w:val="00AA4459"/>
    <w:rsid w:val="00AA7898"/>
    <w:rsid w:val="00AB7403"/>
    <w:rsid w:val="00AB76C6"/>
    <w:rsid w:val="00AC30A6"/>
    <w:rsid w:val="00AC4829"/>
    <w:rsid w:val="00AC64D1"/>
    <w:rsid w:val="00AC73AB"/>
    <w:rsid w:val="00AC7A54"/>
    <w:rsid w:val="00AD2878"/>
    <w:rsid w:val="00AD3216"/>
    <w:rsid w:val="00AE2901"/>
    <w:rsid w:val="00AF1622"/>
    <w:rsid w:val="00B10677"/>
    <w:rsid w:val="00B109DE"/>
    <w:rsid w:val="00B15E05"/>
    <w:rsid w:val="00B32C0E"/>
    <w:rsid w:val="00B366A1"/>
    <w:rsid w:val="00B6065D"/>
    <w:rsid w:val="00B735AA"/>
    <w:rsid w:val="00B878FF"/>
    <w:rsid w:val="00B95CBA"/>
    <w:rsid w:val="00BA0B64"/>
    <w:rsid w:val="00BA2752"/>
    <w:rsid w:val="00BB7A2D"/>
    <w:rsid w:val="00BC7E85"/>
    <w:rsid w:val="00BE015B"/>
    <w:rsid w:val="00BE6463"/>
    <w:rsid w:val="00BF6DA7"/>
    <w:rsid w:val="00BF7486"/>
    <w:rsid w:val="00BF7946"/>
    <w:rsid w:val="00C034D5"/>
    <w:rsid w:val="00C11BF5"/>
    <w:rsid w:val="00C21D72"/>
    <w:rsid w:val="00C25047"/>
    <w:rsid w:val="00C32B31"/>
    <w:rsid w:val="00C34ECD"/>
    <w:rsid w:val="00C3557F"/>
    <w:rsid w:val="00C363C4"/>
    <w:rsid w:val="00C54FE6"/>
    <w:rsid w:val="00C6158A"/>
    <w:rsid w:val="00C619C9"/>
    <w:rsid w:val="00C63620"/>
    <w:rsid w:val="00C874B0"/>
    <w:rsid w:val="00C93A61"/>
    <w:rsid w:val="00C93F8A"/>
    <w:rsid w:val="00C96A2D"/>
    <w:rsid w:val="00CD2CCC"/>
    <w:rsid w:val="00CE4ED6"/>
    <w:rsid w:val="00CF01B6"/>
    <w:rsid w:val="00D00F12"/>
    <w:rsid w:val="00D10D9E"/>
    <w:rsid w:val="00D20E01"/>
    <w:rsid w:val="00D37F00"/>
    <w:rsid w:val="00D56D4C"/>
    <w:rsid w:val="00D574CA"/>
    <w:rsid w:val="00D924D9"/>
    <w:rsid w:val="00DA0D8B"/>
    <w:rsid w:val="00DA15C8"/>
    <w:rsid w:val="00DA43F6"/>
    <w:rsid w:val="00DA7348"/>
    <w:rsid w:val="00DB37F2"/>
    <w:rsid w:val="00DB5A88"/>
    <w:rsid w:val="00DB611A"/>
    <w:rsid w:val="00DD43F1"/>
    <w:rsid w:val="00DD4BC4"/>
    <w:rsid w:val="00DE52AA"/>
    <w:rsid w:val="00DF0B25"/>
    <w:rsid w:val="00E03B82"/>
    <w:rsid w:val="00E05315"/>
    <w:rsid w:val="00E1595B"/>
    <w:rsid w:val="00E562E5"/>
    <w:rsid w:val="00E566E5"/>
    <w:rsid w:val="00E63606"/>
    <w:rsid w:val="00E66BE0"/>
    <w:rsid w:val="00E73949"/>
    <w:rsid w:val="00E842E2"/>
    <w:rsid w:val="00E96B76"/>
    <w:rsid w:val="00EA1988"/>
    <w:rsid w:val="00EA4246"/>
    <w:rsid w:val="00EA6540"/>
    <w:rsid w:val="00EA682B"/>
    <w:rsid w:val="00EB531C"/>
    <w:rsid w:val="00EB56EF"/>
    <w:rsid w:val="00ED02B0"/>
    <w:rsid w:val="00ED31C9"/>
    <w:rsid w:val="00ED5B61"/>
    <w:rsid w:val="00EF1795"/>
    <w:rsid w:val="00EF5143"/>
    <w:rsid w:val="00EF5A7E"/>
    <w:rsid w:val="00F07C93"/>
    <w:rsid w:val="00F12467"/>
    <w:rsid w:val="00F1677B"/>
    <w:rsid w:val="00F20CC9"/>
    <w:rsid w:val="00F2230E"/>
    <w:rsid w:val="00F3354E"/>
    <w:rsid w:val="00F35B67"/>
    <w:rsid w:val="00F4661B"/>
    <w:rsid w:val="00F46733"/>
    <w:rsid w:val="00F473D2"/>
    <w:rsid w:val="00F5215F"/>
    <w:rsid w:val="00F52BAC"/>
    <w:rsid w:val="00F6568E"/>
    <w:rsid w:val="00F7236E"/>
    <w:rsid w:val="00F81985"/>
    <w:rsid w:val="00F82F70"/>
    <w:rsid w:val="00F85415"/>
    <w:rsid w:val="00F85E27"/>
    <w:rsid w:val="00F87596"/>
    <w:rsid w:val="00F92451"/>
    <w:rsid w:val="00F93223"/>
    <w:rsid w:val="00F959DC"/>
    <w:rsid w:val="00FA07FA"/>
    <w:rsid w:val="00FC1A6D"/>
    <w:rsid w:val="00FC6ABF"/>
    <w:rsid w:val="00FE043C"/>
    <w:rsid w:val="00FE09D6"/>
    <w:rsid w:val="00FE31E1"/>
    <w:rsid w:val="00FE7812"/>
    <w:rsid w:val="00FF7AB1"/>
    <w:rsid w:val="01DA1714"/>
    <w:rsid w:val="02DE2AF0"/>
    <w:rsid w:val="0D335DBB"/>
    <w:rsid w:val="0FB32D1E"/>
    <w:rsid w:val="10D94FCD"/>
    <w:rsid w:val="14BF5588"/>
    <w:rsid w:val="152019F0"/>
    <w:rsid w:val="1D3137F6"/>
    <w:rsid w:val="1EBF675C"/>
    <w:rsid w:val="20DE6E7C"/>
    <w:rsid w:val="2A460CE3"/>
    <w:rsid w:val="2EB86D24"/>
    <w:rsid w:val="327F2885"/>
    <w:rsid w:val="34321327"/>
    <w:rsid w:val="37C37093"/>
    <w:rsid w:val="3FF60844"/>
    <w:rsid w:val="40AF2AF7"/>
    <w:rsid w:val="43210C07"/>
    <w:rsid w:val="49E044F4"/>
    <w:rsid w:val="4FA924E6"/>
    <w:rsid w:val="56D95906"/>
    <w:rsid w:val="575A23DD"/>
    <w:rsid w:val="5C0E36AA"/>
    <w:rsid w:val="667A65D6"/>
    <w:rsid w:val="6E3661E1"/>
    <w:rsid w:val="76085468"/>
    <w:rsid w:val="7E3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9E453"/>
  <w15:docId w15:val="{00FC8CAC-C650-41E3-A56C-6C1F8E11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b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zqf</dc:creator>
  <cp:lastModifiedBy>陈 晶晶</cp:lastModifiedBy>
  <cp:revision>53</cp:revision>
  <dcterms:created xsi:type="dcterms:W3CDTF">2023-11-20T12:50:00Z</dcterms:created>
  <dcterms:modified xsi:type="dcterms:W3CDTF">2023-12-26T07:43:00Z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3EC52EA0F74D43F88F5439792927E9CF_12</vt:lpwstr>
  </property>
</Properties>
</file>